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D2" w:rsidRDefault="00594FD2" w:rsidP="00594F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594FD2" w:rsidRDefault="00594FD2" w:rsidP="00594F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594FD2" w:rsidRDefault="00594FD2" w:rsidP="00594FD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DEC. 4, 2018 – 5PM – SENIOR CENTER</w:t>
      </w:r>
    </w:p>
    <w:p w:rsidR="00594FD2" w:rsidRDefault="00594FD2" w:rsidP="00594FD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594FD2" w:rsidRDefault="00594FD2" w:rsidP="00594FD2">
      <w:pPr>
        <w:pStyle w:val="NoSpacing"/>
        <w:rPr>
          <w:b/>
          <w:sz w:val="24"/>
          <w:szCs w:val="24"/>
        </w:rPr>
      </w:pPr>
    </w:p>
    <w:p w:rsidR="00594FD2" w:rsidRDefault="00594FD2" w:rsidP="00594FD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594FD2" w:rsidRDefault="00594FD2" w:rsidP="00594FD2">
      <w:pPr>
        <w:pStyle w:val="NoSpacing"/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11/6/18 MINUTES: 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(Jim/Peter):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594FD2" w:rsidRDefault="00594FD2" w:rsidP="00594FD2">
      <w:pPr>
        <w:rPr>
          <w:b/>
          <w:sz w:val="24"/>
          <w:szCs w:val="24"/>
        </w:rPr>
      </w:pPr>
    </w:p>
    <w:p w:rsidR="00594FD2" w:rsidRDefault="00594FD2" w:rsidP="00594FD2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(Roger):</w:t>
      </w:r>
    </w:p>
    <w:p w:rsidR="00594FD2" w:rsidRDefault="00594FD2" w:rsidP="00594FD2">
      <w:pPr>
        <w:rPr>
          <w:sz w:val="28"/>
          <w:szCs w:val="28"/>
        </w:rPr>
      </w:pPr>
    </w:p>
    <w:p w:rsidR="00594FD2" w:rsidRPr="00C7016F" w:rsidRDefault="00594FD2" w:rsidP="00594FD2">
      <w:pPr>
        <w:rPr>
          <w:b/>
          <w:sz w:val="28"/>
          <w:szCs w:val="28"/>
        </w:rPr>
      </w:pPr>
      <w:proofErr w:type="gramStart"/>
      <w:r w:rsidRPr="00C7016F">
        <w:rPr>
          <w:b/>
          <w:sz w:val="28"/>
          <w:szCs w:val="28"/>
        </w:rPr>
        <w:t xml:space="preserve">Status report on all our comments on the </w:t>
      </w:r>
      <w:proofErr w:type="spellStart"/>
      <w:r w:rsidRPr="00C7016F">
        <w:rPr>
          <w:b/>
          <w:sz w:val="28"/>
          <w:szCs w:val="28"/>
        </w:rPr>
        <w:t>Ord</w:t>
      </w:r>
      <w:proofErr w:type="spellEnd"/>
      <w:r w:rsidRPr="00C7016F">
        <w:rPr>
          <w:b/>
          <w:sz w:val="28"/>
          <w:szCs w:val="28"/>
        </w:rPr>
        <w:t xml:space="preserve"> Mt. Solar EIR</w:t>
      </w:r>
      <w:r w:rsidR="00C7016F" w:rsidRPr="00C7016F">
        <w:rPr>
          <w:b/>
          <w:sz w:val="28"/>
          <w:szCs w:val="28"/>
        </w:rPr>
        <w:t>.</w:t>
      </w:r>
      <w:proofErr w:type="gramEnd"/>
    </w:p>
    <w:p w:rsidR="00594FD2" w:rsidRPr="00C7016F" w:rsidRDefault="00594FD2" w:rsidP="00594FD2">
      <w:pPr>
        <w:rPr>
          <w:b/>
          <w:sz w:val="28"/>
          <w:szCs w:val="28"/>
        </w:rPr>
      </w:pPr>
    </w:p>
    <w:p w:rsidR="00594FD2" w:rsidRPr="00C7016F" w:rsidRDefault="00594FD2" w:rsidP="00594FD2">
      <w:pPr>
        <w:rPr>
          <w:b/>
          <w:sz w:val="28"/>
          <w:szCs w:val="28"/>
        </w:rPr>
      </w:pPr>
      <w:r w:rsidRPr="00C7016F">
        <w:rPr>
          <w:b/>
          <w:sz w:val="28"/>
          <w:szCs w:val="28"/>
        </w:rPr>
        <w:t xml:space="preserve">Sup. </w:t>
      </w:r>
      <w:proofErr w:type="gramStart"/>
      <w:r w:rsidRPr="00C7016F">
        <w:rPr>
          <w:b/>
          <w:sz w:val="28"/>
          <w:szCs w:val="28"/>
        </w:rPr>
        <w:t>Ramos’ replacement as our new County Supervisor.</w:t>
      </w:r>
      <w:proofErr w:type="gramEnd"/>
    </w:p>
    <w:p w:rsidR="00594FD2" w:rsidRPr="00C7016F" w:rsidRDefault="00594FD2" w:rsidP="00594FD2">
      <w:pPr>
        <w:rPr>
          <w:b/>
          <w:sz w:val="28"/>
          <w:szCs w:val="28"/>
        </w:rPr>
      </w:pPr>
    </w:p>
    <w:p w:rsidR="00594FD2" w:rsidRPr="00C7016F" w:rsidRDefault="00594FD2" w:rsidP="00594FD2">
      <w:pPr>
        <w:rPr>
          <w:b/>
          <w:sz w:val="28"/>
          <w:szCs w:val="28"/>
        </w:rPr>
      </w:pPr>
      <w:r w:rsidRPr="00C7016F">
        <w:rPr>
          <w:b/>
          <w:sz w:val="28"/>
          <w:szCs w:val="28"/>
        </w:rPr>
        <w:t>LVEDA’s proposal for pending community plans.</w:t>
      </w:r>
    </w:p>
    <w:p w:rsidR="00594FD2" w:rsidRPr="00C7016F" w:rsidRDefault="00594FD2" w:rsidP="00594FD2">
      <w:pPr>
        <w:rPr>
          <w:b/>
          <w:sz w:val="28"/>
          <w:szCs w:val="28"/>
        </w:rPr>
      </w:pPr>
    </w:p>
    <w:p w:rsidR="00594FD2" w:rsidRPr="00C7016F" w:rsidRDefault="00594FD2" w:rsidP="00594FD2">
      <w:pPr>
        <w:rPr>
          <w:b/>
          <w:sz w:val="28"/>
          <w:szCs w:val="28"/>
        </w:rPr>
      </w:pPr>
      <w:proofErr w:type="gramStart"/>
      <w:r w:rsidRPr="00C7016F">
        <w:rPr>
          <w:b/>
          <w:sz w:val="28"/>
          <w:szCs w:val="28"/>
        </w:rPr>
        <w:t>Status of pending Bd. of Sup.</w:t>
      </w:r>
      <w:proofErr w:type="gramEnd"/>
      <w:r w:rsidRPr="00C7016F">
        <w:rPr>
          <w:b/>
          <w:sz w:val="28"/>
          <w:szCs w:val="28"/>
        </w:rPr>
        <w:t xml:space="preserve"> </w:t>
      </w:r>
      <w:proofErr w:type="gramStart"/>
      <w:r w:rsidRPr="00C7016F">
        <w:rPr>
          <w:b/>
          <w:sz w:val="28"/>
          <w:szCs w:val="28"/>
        </w:rPr>
        <w:t>hearing</w:t>
      </w:r>
      <w:proofErr w:type="gramEnd"/>
      <w:r w:rsidRPr="00C7016F">
        <w:rPr>
          <w:b/>
          <w:sz w:val="28"/>
          <w:szCs w:val="28"/>
        </w:rPr>
        <w:t xml:space="preserve"> on Section 4.10 of the County Renewable Energy and Conservation Element – which was postponed because Sup. Ramos didn’t attend the Nov. 6 hearing.</w:t>
      </w:r>
    </w:p>
    <w:p w:rsidR="00594FD2" w:rsidRPr="00C7016F" w:rsidRDefault="00594FD2" w:rsidP="00594FD2">
      <w:pPr>
        <w:rPr>
          <w:b/>
          <w:sz w:val="28"/>
          <w:szCs w:val="28"/>
        </w:rPr>
      </w:pPr>
    </w:p>
    <w:p w:rsidR="00594FD2" w:rsidRPr="00C7016F" w:rsidRDefault="00594FD2" w:rsidP="00594FD2">
      <w:pPr>
        <w:rPr>
          <w:b/>
          <w:sz w:val="28"/>
          <w:szCs w:val="28"/>
        </w:rPr>
      </w:pPr>
      <w:proofErr w:type="gramStart"/>
      <w:r w:rsidRPr="00C7016F">
        <w:rPr>
          <w:b/>
          <w:sz w:val="28"/>
          <w:szCs w:val="28"/>
        </w:rPr>
        <w:t>LVEDA bd. nominations.</w:t>
      </w:r>
      <w:proofErr w:type="gramEnd"/>
      <w:r w:rsidRPr="00C7016F">
        <w:rPr>
          <w:b/>
          <w:sz w:val="28"/>
          <w:szCs w:val="28"/>
        </w:rPr>
        <w:t xml:space="preserve"> </w:t>
      </w:r>
      <w:r w:rsidR="00C7016F" w:rsidRPr="00C7016F">
        <w:rPr>
          <w:b/>
          <w:sz w:val="28"/>
          <w:szCs w:val="28"/>
        </w:rPr>
        <w:t xml:space="preserve">  </w:t>
      </w:r>
      <w:r w:rsidRPr="00C7016F">
        <w:rPr>
          <w:b/>
          <w:sz w:val="28"/>
          <w:szCs w:val="28"/>
        </w:rPr>
        <w:t>Roundtable discussion on what should be LVEDA’s priorities for 2019.</w:t>
      </w:r>
    </w:p>
    <w:p w:rsidR="00594FD2" w:rsidRPr="00594FD2" w:rsidRDefault="00594FD2" w:rsidP="00594FD2">
      <w:pPr>
        <w:rPr>
          <w:sz w:val="24"/>
          <w:szCs w:val="24"/>
        </w:rPr>
      </w:pPr>
    </w:p>
    <w:p w:rsidR="00A30C04" w:rsidRPr="00594FD2" w:rsidRDefault="00A30C04">
      <w:pPr>
        <w:rPr>
          <w:sz w:val="24"/>
          <w:szCs w:val="24"/>
        </w:rPr>
      </w:pPr>
    </w:p>
    <w:sectPr w:rsidR="00A30C04" w:rsidRPr="00594FD2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FD2"/>
    <w:rsid w:val="00131112"/>
    <w:rsid w:val="004D55C7"/>
    <w:rsid w:val="00513870"/>
    <w:rsid w:val="00594FD2"/>
    <w:rsid w:val="007813B9"/>
    <w:rsid w:val="00A30C04"/>
    <w:rsid w:val="00C7016F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2018-12-01T03:10:00Z</dcterms:created>
  <dcterms:modified xsi:type="dcterms:W3CDTF">2018-12-01T03:22:00Z</dcterms:modified>
</cp:coreProperties>
</file>